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213E" w:rsidRDefault="0089213E">
      <w:pPr>
        <w:pStyle w:val="Gvdemetni0"/>
        <w:spacing w:after="340" w:line="240" w:lineRule="auto"/>
        <w:jc w:val="center"/>
      </w:pPr>
    </w:p>
    <w:p w:rsidR="00DF2CFF" w:rsidRPr="0089213E" w:rsidRDefault="00A00758">
      <w:pPr>
        <w:pStyle w:val="Gvdemetni0"/>
        <w:spacing w:after="340" w:line="240" w:lineRule="auto"/>
        <w:jc w:val="center"/>
        <w:rPr>
          <w:b/>
        </w:rPr>
      </w:pPr>
      <w:r w:rsidRPr="0089213E">
        <w:rPr>
          <w:b/>
        </w:rPr>
        <w:t>TAAHHÜTNAME</w:t>
      </w:r>
      <w:bookmarkStart w:id="0" w:name="_GoBack"/>
      <w:bookmarkEnd w:id="0"/>
    </w:p>
    <w:p w:rsidR="00DF2CFF" w:rsidRDefault="0089213E">
      <w:pPr>
        <w:pStyle w:val="Gvdemetni0"/>
        <w:jc w:val="both"/>
      </w:pPr>
      <w:r>
        <w:t>Ödemiş</w:t>
      </w:r>
      <w:r w:rsidR="00A00758">
        <w:t xml:space="preserve"> Organize Sanayi Bölge Müdürlüğü' ne,</w:t>
      </w:r>
    </w:p>
    <w:p w:rsidR="00DF2CFF" w:rsidRDefault="0089213E">
      <w:pPr>
        <w:pStyle w:val="Gvdemetni0"/>
        <w:tabs>
          <w:tab w:val="left" w:leader="dot" w:pos="7001"/>
          <w:tab w:val="right" w:leader="dot" w:pos="9043"/>
        </w:tabs>
        <w:spacing w:after="0"/>
        <w:jc w:val="both"/>
      </w:pPr>
      <w:r>
        <w:t>Ödemiş</w:t>
      </w:r>
      <w:r w:rsidR="00A00758">
        <w:t xml:space="preserve"> Organize Sanayi Bölgesinde faaliyette bulunduğumuz </w:t>
      </w:r>
      <w:r w:rsidR="00A00758">
        <w:tab/>
        <w:t>ada</w:t>
      </w:r>
      <w:r w:rsidR="00A00758">
        <w:tab/>
        <w:t>parseldeki</w:t>
      </w:r>
    </w:p>
    <w:p w:rsidR="00DF2CFF" w:rsidRDefault="00A00758">
      <w:pPr>
        <w:pStyle w:val="Gvdemetni0"/>
        <w:jc w:val="both"/>
      </w:pPr>
      <w:r>
        <w:t>fabrikamızın imar durumunda gösterilen çekme sınırlarına (Ana yol ve arka cepheden 5'er metre; yan cephelerden 3'er metre) hiçbir</w:t>
      </w:r>
      <w:r>
        <w:t xml:space="preserve"> aykırı imalat yapmayacağımızı, hiçbir koşulda söz konusu çekme sınırlarının içlerini herhangi bir malzeme veya </w:t>
      </w:r>
      <w:proofErr w:type="gramStart"/>
      <w:r>
        <w:t>ekipman</w:t>
      </w:r>
      <w:proofErr w:type="gramEnd"/>
      <w:r>
        <w:t xml:space="preserve"> vb. stok alanı gibi amaçlar ile kullanmayacağımızı kabul beyan ve taahhüt eder,</w:t>
      </w:r>
    </w:p>
    <w:p w:rsidR="00DF2CFF" w:rsidRDefault="00A00758">
      <w:pPr>
        <w:pStyle w:val="Gvdemetni0"/>
        <w:jc w:val="both"/>
      </w:pPr>
      <w:r>
        <w:t>İleriki dönemlerde; Parselde Bölge plan notlarına ve ima</w:t>
      </w:r>
      <w:r>
        <w:t>r kanununa aykırı sundurma vb. aykırı imalat yapmayacağımızı, Bina içinde ya da dışında herhangi bir imala</w:t>
      </w:r>
      <w:r w:rsidR="0089213E">
        <w:t>t yapmak zorunda kalır isek Ödemiş</w:t>
      </w:r>
      <w:r>
        <w:t xml:space="preserve"> OSB Bölge Müdürlüğü yetkililerinden yazılı onay alarak yapacağımızı,</w:t>
      </w:r>
    </w:p>
    <w:p w:rsidR="00DF2CFF" w:rsidRDefault="00A00758">
      <w:pPr>
        <w:pStyle w:val="Gvdemetni0"/>
        <w:jc w:val="both"/>
      </w:pPr>
      <w:proofErr w:type="gramStart"/>
      <w:r>
        <w:t xml:space="preserve">Taahhütname içeriğine aykırı hareket edersek, </w:t>
      </w:r>
      <w:r w:rsidR="0089213E">
        <w:t>Ödemiş</w:t>
      </w:r>
      <w:r>
        <w:t xml:space="preserve"> OSB Bölge Müdürlüğü'nün OSB Yönetmeliği hükümleri çerçevesinde sağlanan yetkilere istinaden her türlü hizmeti (elektrik, su, </w:t>
      </w:r>
      <w:proofErr w:type="spellStart"/>
      <w:r>
        <w:t>atıksu</w:t>
      </w:r>
      <w:proofErr w:type="spellEnd"/>
      <w:r>
        <w:t>, doğalgaz vs.) keseceğini ve taahhüt konusu yerine getirilene kadar başkaca hiçbir ruhsat, izin ve hizmeti vermeyebileceğ</w:t>
      </w:r>
      <w:r>
        <w:t>ini, kaçak imalatlar ve ya imara aykırı alanda yapılacak depolama işleri sebepleri ile çevreye ya da 3.kişilere gelebilecek her türlü zarar, ziyan, can ve mal kaybından sorumlu olduğumuzu bildiğimizi, aynı zamanda vermiş olduğumuz taahhütnameye aykırılıkta</w:t>
      </w:r>
      <w:r>
        <w:t>n dolayı hakkımda her türlü hukuki işlem başlatma yetkisinin bulunduğunu bildiğimizi,</w:t>
      </w:r>
      <w:proofErr w:type="gramEnd"/>
    </w:p>
    <w:p w:rsidR="00DF2CFF" w:rsidRDefault="00A00758">
      <w:pPr>
        <w:pStyle w:val="Gvdemetni0"/>
        <w:tabs>
          <w:tab w:val="left" w:leader="dot" w:pos="6442"/>
          <w:tab w:val="left" w:leader="dot" w:pos="7001"/>
        </w:tabs>
        <w:spacing w:after="600"/>
        <w:jc w:val="both"/>
      </w:pPr>
      <w:r>
        <w:t>Taahhütname gereklerinin hiçbir koşul ve durum (mücbir sebep, ekonomik kriz vs.) altında yükümlülüğüm dışı kalmayacağını kabul, beyan ve taahhüt ederiz</w:t>
      </w:r>
      <w:r>
        <w:tab/>
        <w:t>/</w:t>
      </w:r>
      <w:r>
        <w:tab/>
        <w:t>/20</w:t>
      </w:r>
      <w:proofErr w:type="gramStart"/>
      <w:r>
        <w:t>....</w:t>
      </w:r>
      <w:proofErr w:type="gramEnd"/>
    </w:p>
    <w:p w:rsidR="00DF2CFF" w:rsidRDefault="00A00758">
      <w:pPr>
        <w:pStyle w:val="Gvdemetni0"/>
        <w:ind w:left="6340"/>
        <w:jc w:val="right"/>
      </w:pPr>
      <w:r>
        <w:t xml:space="preserve">TAAHHÜT </w:t>
      </w:r>
      <w:r>
        <w:t xml:space="preserve">EDEN Firma Kaşe/İmza/İmza </w:t>
      </w:r>
      <w:proofErr w:type="spellStart"/>
      <w:r>
        <w:t>sirküsü</w:t>
      </w:r>
      <w:proofErr w:type="spellEnd"/>
    </w:p>
    <w:sectPr w:rsidR="00DF2CFF">
      <w:pgSz w:w="11900" w:h="16840"/>
      <w:pgMar w:top="2324" w:right="1383" w:bottom="2324" w:left="1383" w:header="1896" w:footer="1896" w:gutter="0"/>
      <w:pgNumType w:start="1"/>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0758" w:rsidRDefault="00A00758">
      <w:r>
        <w:separator/>
      </w:r>
    </w:p>
  </w:endnote>
  <w:endnote w:type="continuationSeparator" w:id="0">
    <w:p w:rsidR="00A00758" w:rsidRDefault="00A007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0758" w:rsidRDefault="00A00758"/>
  </w:footnote>
  <w:footnote w:type="continuationSeparator" w:id="0">
    <w:p w:rsidR="00A00758" w:rsidRDefault="00A00758"/>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
  <w:rsids>
    <w:rsidRoot w:val="00DF2CFF"/>
    <w:rsid w:val="0089213E"/>
    <w:rsid w:val="00A00758"/>
    <w:rsid w:val="00C67E27"/>
    <w:rsid w:val="00DF2CF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tr-TR" w:eastAsia="tr-TR" w:bidi="tr-TR"/>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color w:val="00000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vdemetni">
    <w:name w:val="Gövde metni_"/>
    <w:basedOn w:val="VarsaylanParagrafYazTipi"/>
    <w:link w:val="Gvdemetni0"/>
    <w:rPr>
      <w:rFonts w:ascii="Segoe UI" w:eastAsia="Segoe UI" w:hAnsi="Segoe UI" w:cs="Segoe UI"/>
      <w:b w:val="0"/>
      <w:bCs w:val="0"/>
      <w:i w:val="0"/>
      <w:iCs w:val="0"/>
      <w:smallCaps w:val="0"/>
      <w:strike w:val="0"/>
      <w:sz w:val="20"/>
      <w:szCs w:val="20"/>
      <w:u w:val="none"/>
      <w:shd w:val="clear" w:color="auto" w:fill="auto"/>
    </w:rPr>
  </w:style>
  <w:style w:type="paragraph" w:customStyle="1" w:styleId="Gvdemetni0">
    <w:name w:val="Gövde metni"/>
    <w:basedOn w:val="Normal"/>
    <w:link w:val="Gvdemetni"/>
    <w:pPr>
      <w:spacing w:after="300" w:line="276" w:lineRule="auto"/>
    </w:pPr>
    <w:rPr>
      <w:rFonts w:ascii="Segoe UI" w:eastAsia="Segoe UI" w:hAnsi="Segoe UI" w:cs="Segoe UI"/>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tr-TR" w:eastAsia="tr-TR" w:bidi="tr-TR"/>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color w:val="00000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vdemetni">
    <w:name w:val="Gövde metni_"/>
    <w:basedOn w:val="VarsaylanParagrafYazTipi"/>
    <w:link w:val="Gvdemetni0"/>
    <w:rPr>
      <w:rFonts w:ascii="Segoe UI" w:eastAsia="Segoe UI" w:hAnsi="Segoe UI" w:cs="Segoe UI"/>
      <w:b w:val="0"/>
      <w:bCs w:val="0"/>
      <w:i w:val="0"/>
      <w:iCs w:val="0"/>
      <w:smallCaps w:val="0"/>
      <w:strike w:val="0"/>
      <w:sz w:val="20"/>
      <w:szCs w:val="20"/>
      <w:u w:val="none"/>
      <w:shd w:val="clear" w:color="auto" w:fill="auto"/>
    </w:rPr>
  </w:style>
  <w:style w:type="paragraph" w:customStyle="1" w:styleId="Gvdemetni0">
    <w:name w:val="Gövde metni"/>
    <w:basedOn w:val="Normal"/>
    <w:link w:val="Gvdemetni"/>
    <w:pPr>
      <w:spacing w:after="300" w:line="276" w:lineRule="auto"/>
    </w:pPr>
    <w:rPr>
      <w:rFonts w:ascii="Segoe UI" w:eastAsia="Segoe UI" w:hAnsi="Segoe UI" w:cs="Segoe U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235</Words>
  <Characters>1343</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TAAHHÜTNAME</vt:lpstr>
    </vt:vector>
  </TitlesOfParts>
  <Company>Microsoft</Company>
  <LinksUpToDate>false</LinksUpToDate>
  <CharactersWithSpaces>1575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TAAHHÜTNAME</dc:title>
  <dc:creator>Burcu ONCU</dc:creator>
  <cp:lastModifiedBy>ÖDEMİŞ OSB</cp:lastModifiedBy>
  <cp:revision>2</cp:revision>
  <dcterms:created xsi:type="dcterms:W3CDTF">2021-12-10T08:36:00Z</dcterms:created>
  <dcterms:modified xsi:type="dcterms:W3CDTF">2021-12-10T08:36:00Z</dcterms:modified>
</cp:coreProperties>
</file>